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B682D" w14:textId="0EA130E6" w:rsidR="004751CC" w:rsidRPr="00E628C0" w:rsidRDefault="004751CC" w:rsidP="004751CC">
      <w:pPr>
        <w:spacing w:after="3" w:line="270" w:lineRule="auto"/>
        <w:ind w:left="31"/>
        <w:rPr>
          <w:rFonts w:ascii="Times New Roman" w:eastAsia="Times New Roman" w:hAnsi="Times New Roman" w:cs="Times New Roman"/>
          <w:sz w:val="24"/>
          <w:szCs w:val="24"/>
        </w:rPr>
      </w:pPr>
      <w:r w:rsidRPr="00CA224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FA3389">
        <w:rPr>
          <w:noProof/>
        </w:rPr>
        <w:drawing>
          <wp:inline distT="0" distB="0" distL="0" distR="0" wp14:anchorId="5BDD0DE7" wp14:editId="4A6B303B">
            <wp:extent cx="543222" cy="714375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62" cy="7216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A2249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801C90">
        <w:rPr>
          <w:rFonts w:ascii="Times New Roman" w:eastAsia="Times New Roman" w:hAnsi="Times New Roman" w:cs="Times New Roman"/>
          <w:sz w:val="24"/>
          <w:szCs w:val="24"/>
        </w:rPr>
        <w:tab/>
      </w:r>
      <w:r w:rsidR="00801C90">
        <w:rPr>
          <w:rFonts w:ascii="Times New Roman" w:eastAsia="Times New Roman" w:hAnsi="Times New Roman" w:cs="Times New Roman"/>
          <w:sz w:val="24"/>
          <w:szCs w:val="24"/>
        </w:rPr>
        <w:tab/>
      </w:r>
      <w:r w:rsidR="00801C90">
        <w:rPr>
          <w:rFonts w:ascii="Times New Roman" w:eastAsia="Times New Roman" w:hAnsi="Times New Roman" w:cs="Times New Roman"/>
          <w:sz w:val="24"/>
          <w:szCs w:val="24"/>
        </w:rPr>
        <w:tab/>
      </w:r>
      <w:r w:rsidR="00801C90">
        <w:rPr>
          <w:rFonts w:ascii="Times New Roman" w:eastAsia="Times New Roman" w:hAnsi="Times New Roman" w:cs="Times New Roman"/>
          <w:sz w:val="24"/>
          <w:szCs w:val="24"/>
        </w:rPr>
        <w:tab/>
      </w:r>
      <w:r w:rsidR="00801C90">
        <w:rPr>
          <w:rFonts w:ascii="Times New Roman" w:eastAsia="Times New Roman" w:hAnsi="Times New Roman" w:cs="Times New Roman"/>
          <w:sz w:val="24"/>
          <w:szCs w:val="24"/>
        </w:rPr>
        <w:tab/>
      </w:r>
      <w:r w:rsidR="00801C90">
        <w:rPr>
          <w:rFonts w:ascii="Times New Roman" w:eastAsia="Times New Roman" w:hAnsi="Times New Roman" w:cs="Times New Roman"/>
          <w:sz w:val="24"/>
          <w:szCs w:val="24"/>
        </w:rPr>
        <w:tab/>
      </w:r>
      <w:r w:rsidR="00801C90">
        <w:rPr>
          <w:rFonts w:ascii="Times New Roman" w:eastAsia="Times New Roman" w:hAnsi="Times New Roman" w:cs="Times New Roman"/>
          <w:sz w:val="24"/>
          <w:szCs w:val="24"/>
        </w:rPr>
        <w:tab/>
      </w:r>
      <w:r w:rsidR="00801C90">
        <w:rPr>
          <w:rFonts w:ascii="Times New Roman" w:eastAsia="Times New Roman" w:hAnsi="Times New Roman" w:cs="Times New Roman"/>
          <w:sz w:val="24"/>
          <w:szCs w:val="24"/>
        </w:rPr>
        <w:tab/>
        <w:t>PRIJEDLOG</w:t>
      </w:r>
    </w:p>
    <w:p w14:paraId="554845D0" w14:textId="24CE65C8" w:rsidR="004751CC" w:rsidRPr="00E628C0" w:rsidRDefault="004751CC" w:rsidP="004751CC">
      <w:pPr>
        <w:spacing w:after="0" w:line="270" w:lineRule="auto"/>
        <w:ind w:left="31"/>
        <w:rPr>
          <w:rFonts w:ascii="Times New Roman" w:eastAsia="Times New Roman" w:hAnsi="Times New Roman" w:cs="Times New Roman"/>
          <w:sz w:val="24"/>
          <w:szCs w:val="24"/>
        </w:rPr>
      </w:pPr>
      <w:r w:rsidRPr="00E628C0">
        <w:rPr>
          <w:rFonts w:ascii="Times New Roman" w:eastAsia="Times New Roman" w:hAnsi="Times New Roman" w:cs="Times New Roman"/>
          <w:sz w:val="24"/>
          <w:szCs w:val="24"/>
        </w:rPr>
        <w:t>REPUBLIKA HRVATSKA</w:t>
      </w:r>
      <w:r w:rsidRPr="00E628C0">
        <w:rPr>
          <w:rFonts w:ascii="Times New Roman" w:eastAsia="Times New Roman" w:hAnsi="Times New Roman" w:cs="Times New Roman"/>
          <w:sz w:val="24"/>
          <w:szCs w:val="24"/>
        </w:rPr>
        <w:tab/>
      </w:r>
      <w:r w:rsidRPr="00E628C0">
        <w:rPr>
          <w:rFonts w:ascii="Times New Roman" w:eastAsia="Times New Roman" w:hAnsi="Times New Roman" w:cs="Times New Roman"/>
          <w:sz w:val="24"/>
          <w:szCs w:val="24"/>
        </w:rPr>
        <w:tab/>
      </w:r>
      <w:r w:rsidRPr="00E628C0">
        <w:rPr>
          <w:rFonts w:ascii="Times New Roman" w:eastAsia="Times New Roman" w:hAnsi="Times New Roman" w:cs="Times New Roman"/>
          <w:sz w:val="24"/>
          <w:szCs w:val="24"/>
        </w:rPr>
        <w:tab/>
      </w:r>
      <w:r w:rsidRPr="00E628C0">
        <w:rPr>
          <w:rFonts w:ascii="Times New Roman" w:eastAsia="Times New Roman" w:hAnsi="Times New Roman" w:cs="Times New Roman"/>
          <w:sz w:val="24"/>
          <w:szCs w:val="24"/>
        </w:rPr>
        <w:tab/>
      </w:r>
      <w:r w:rsidRPr="00E628C0">
        <w:rPr>
          <w:rFonts w:ascii="Times New Roman" w:eastAsia="Times New Roman" w:hAnsi="Times New Roman" w:cs="Times New Roman"/>
          <w:sz w:val="24"/>
          <w:szCs w:val="24"/>
        </w:rPr>
        <w:tab/>
      </w:r>
      <w:r w:rsidRPr="00E628C0">
        <w:rPr>
          <w:rFonts w:ascii="Times New Roman" w:eastAsia="Times New Roman" w:hAnsi="Times New Roman" w:cs="Times New Roman"/>
          <w:sz w:val="24"/>
          <w:szCs w:val="24"/>
        </w:rPr>
        <w:tab/>
      </w:r>
      <w:r w:rsidRPr="00E628C0">
        <w:rPr>
          <w:rFonts w:ascii="Times New Roman" w:eastAsia="Times New Roman" w:hAnsi="Times New Roman" w:cs="Times New Roman"/>
          <w:sz w:val="24"/>
          <w:szCs w:val="24"/>
        </w:rPr>
        <w:tab/>
      </w:r>
      <w:r w:rsidR="00E628C0" w:rsidRPr="00E628C0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50AB10A2" w14:textId="77777777" w:rsidR="004751CC" w:rsidRPr="00E628C0" w:rsidRDefault="004751CC" w:rsidP="004751CC">
      <w:pPr>
        <w:spacing w:after="0" w:line="270" w:lineRule="auto"/>
        <w:ind w:left="31"/>
        <w:rPr>
          <w:rFonts w:ascii="Times New Roman" w:eastAsia="Times New Roman" w:hAnsi="Times New Roman" w:cs="Times New Roman"/>
          <w:sz w:val="24"/>
          <w:szCs w:val="24"/>
        </w:rPr>
      </w:pPr>
      <w:r w:rsidRPr="00E628C0">
        <w:rPr>
          <w:rFonts w:ascii="Times New Roman" w:eastAsia="Times New Roman" w:hAnsi="Times New Roman" w:cs="Times New Roman"/>
          <w:sz w:val="24"/>
          <w:szCs w:val="24"/>
        </w:rPr>
        <w:t>SISAČKO-MOSLAVAČKA ŽUPANIJA</w:t>
      </w:r>
    </w:p>
    <w:p w14:paraId="4DA9E90C" w14:textId="77777777" w:rsidR="004751CC" w:rsidRPr="00E628C0" w:rsidRDefault="004751CC" w:rsidP="004751CC">
      <w:pPr>
        <w:spacing w:after="0" w:line="259" w:lineRule="auto"/>
        <w:ind w:left="17" w:hanging="10"/>
        <w:rPr>
          <w:rFonts w:ascii="Times New Roman" w:eastAsia="Times New Roman" w:hAnsi="Times New Roman" w:cs="Times New Roman"/>
          <w:sz w:val="24"/>
          <w:szCs w:val="24"/>
        </w:rPr>
      </w:pPr>
      <w:r w:rsidRPr="00E628C0">
        <w:rPr>
          <w:rFonts w:ascii="Times New Roman" w:eastAsia="Times New Roman" w:hAnsi="Times New Roman" w:cs="Times New Roman"/>
          <w:sz w:val="24"/>
          <w:szCs w:val="24"/>
        </w:rPr>
        <w:t>OPĆINA TOPUSKO</w:t>
      </w:r>
    </w:p>
    <w:p w14:paraId="0A5E552B" w14:textId="77777777" w:rsidR="004751CC" w:rsidRPr="00E628C0" w:rsidRDefault="004751CC" w:rsidP="004751CC">
      <w:pPr>
        <w:spacing w:after="0" w:line="270" w:lineRule="auto"/>
        <w:ind w:left="31"/>
        <w:rPr>
          <w:rFonts w:ascii="Times New Roman" w:eastAsia="Times New Roman" w:hAnsi="Times New Roman" w:cs="Times New Roman"/>
          <w:sz w:val="24"/>
          <w:szCs w:val="24"/>
        </w:rPr>
      </w:pPr>
      <w:r w:rsidRPr="00E628C0">
        <w:rPr>
          <w:rFonts w:ascii="Times New Roman" w:eastAsia="Times New Roman" w:hAnsi="Times New Roman" w:cs="Times New Roman"/>
          <w:sz w:val="24"/>
          <w:szCs w:val="24"/>
        </w:rPr>
        <w:t xml:space="preserve">OPĆINSKO VIJEĆE </w:t>
      </w:r>
    </w:p>
    <w:p w14:paraId="5FF603FF" w14:textId="77777777" w:rsidR="004751CC" w:rsidRPr="00E628C0" w:rsidRDefault="004751CC" w:rsidP="004751CC">
      <w:pPr>
        <w:spacing w:after="0" w:line="270" w:lineRule="auto"/>
        <w:ind w:left="31"/>
        <w:rPr>
          <w:rFonts w:ascii="Times New Roman" w:eastAsia="Times New Roman" w:hAnsi="Times New Roman" w:cs="Times New Roman"/>
          <w:sz w:val="24"/>
          <w:szCs w:val="24"/>
        </w:rPr>
      </w:pPr>
    </w:p>
    <w:p w14:paraId="7C04425F" w14:textId="17212A30" w:rsidR="004751CC" w:rsidRPr="00E628C0" w:rsidRDefault="004751CC" w:rsidP="004751CC">
      <w:pPr>
        <w:spacing w:after="0" w:line="270" w:lineRule="auto"/>
        <w:ind w:left="31"/>
        <w:rPr>
          <w:rFonts w:ascii="Times New Roman" w:eastAsia="Times New Roman" w:hAnsi="Times New Roman" w:cs="Times New Roman"/>
          <w:sz w:val="24"/>
          <w:szCs w:val="24"/>
        </w:rPr>
      </w:pPr>
      <w:r w:rsidRPr="00E628C0">
        <w:rPr>
          <w:rFonts w:ascii="Times New Roman" w:eastAsia="Times New Roman" w:hAnsi="Times New Roman" w:cs="Times New Roman"/>
          <w:sz w:val="24"/>
          <w:szCs w:val="24"/>
        </w:rPr>
        <w:t>KLASA: 601-04/2</w:t>
      </w:r>
      <w:r w:rsidR="00FA338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628C0">
        <w:rPr>
          <w:rFonts w:ascii="Times New Roman" w:eastAsia="Times New Roman" w:hAnsi="Times New Roman" w:cs="Times New Roman"/>
          <w:sz w:val="24"/>
          <w:szCs w:val="24"/>
        </w:rPr>
        <w:t>-01/</w:t>
      </w:r>
    </w:p>
    <w:p w14:paraId="4A733690" w14:textId="374EB89B" w:rsidR="004751CC" w:rsidRPr="00E628C0" w:rsidRDefault="004751CC" w:rsidP="004751CC">
      <w:pPr>
        <w:spacing w:after="0" w:line="270" w:lineRule="auto"/>
        <w:ind w:left="31"/>
        <w:rPr>
          <w:rFonts w:ascii="Times New Roman" w:eastAsia="Times New Roman" w:hAnsi="Times New Roman" w:cs="Times New Roman"/>
          <w:sz w:val="24"/>
          <w:szCs w:val="24"/>
        </w:rPr>
      </w:pPr>
      <w:r w:rsidRPr="00E628C0">
        <w:rPr>
          <w:rFonts w:ascii="Times New Roman" w:eastAsia="Times New Roman" w:hAnsi="Times New Roman" w:cs="Times New Roman"/>
          <w:sz w:val="24"/>
          <w:szCs w:val="24"/>
        </w:rPr>
        <w:t>URBROJ: 2176-18-01-2</w:t>
      </w:r>
      <w:r w:rsidR="00FA338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628C0">
        <w:rPr>
          <w:rFonts w:ascii="Times New Roman" w:eastAsia="Times New Roman" w:hAnsi="Times New Roman" w:cs="Times New Roman"/>
          <w:sz w:val="24"/>
          <w:szCs w:val="24"/>
        </w:rPr>
        <w:t>-</w:t>
      </w:r>
      <w:r w:rsidR="00FA3389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41011C7C" w14:textId="6D6129DF" w:rsidR="004751CC" w:rsidRPr="00E628C0" w:rsidRDefault="004751CC" w:rsidP="004751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8C0">
        <w:rPr>
          <w:rFonts w:ascii="Times New Roman" w:eastAsia="Times New Roman" w:hAnsi="Times New Roman" w:cs="Times New Roman"/>
          <w:sz w:val="24"/>
          <w:szCs w:val="24"/>
        </w:rPr>
        <w:t xml:space="preserve">Topusko, </w:t>
      </w:r>
      <w:r w:rsidR="00FA3389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E628C0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FA338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628C0">
        <w:rPr>
          <w:rFonts w:ascii="Times New Roman" w:eastAsia="Times New Roman" w:hAnsi="Times New Roman" w:cs="Times New Roman"/>
          <w:sz w:val="24"/>
          <w:szCs w:val="24"/>
        </w:rPr>
        <w:t>. godine</w:t>
      </w:r>
    </w:p>
    <w:p w14:paraId="62AEA9A5" w14:textId="77777777" w:rsidR="004751CC" w:rsidRPr="00E628C0" w:rsidRDefault="004751CC" w:rsidP="004751CC">
      <w:pPr>
        <w:spacing w:after="0"/>
        <w:jc w:val="both"/>
        <w:rPr>
          <w:rFonts w:ascii="Times New Roman" w:hAnsi="Times New Roman" w:cs="Times New Roman"/>
        </w:rPr>
      </w:pPr>
    </w:p>
    <w:p w14:paraId="61AF0EA8" w14:textId="3DE8AC58" w:rsidR="004751CC" w:rsidRPr="00E628C0" w:rsidRDefault="004751CC" w:rsidP="004751CC">
      <w:pPr>
        <w:spacing w:after="0"/>
        <w:jc w:val="both"/>
        <w:rPr>
          <w:rFonts w:ascii="Times New Roman" w:hAnsi="Times New Roman" w:cs="Times New Roman"/>
        </w:rPr>
      </w:pPr>
      <w:r w:rsidRPr="00E628C0">
        <w:rPr>
          <w:rFonts w:ascii="Times New Roman" w:hAnsi="Times New Roman" w:cs="Times New Roman"/>
        </w:rPr>
        <w:t>Na temelju članka 48. stavka 4. Zakona o predškolskom odgoju i obrazovanju („Narodne novine“ broj 10/97, 107/07, 94/13, 98/19</w:t>
      </w:r>
      <w:r w:rsidR="00FA3389">
        <w:rPr>
          <w:rFonts w:ascii="Times New Roman" w:hAnsi="Times New Roman" w:cs="Times New Roman"/>
        </w:rPr>
        <w:t>,</w:t>
      </w:r>
      <w:r w:rsidRPr="00E628C0">
        <w:rPr>
          <w:rFonts w:ascii="Times New Roman" w:hAnsi="Times New Roman" w:cs="Times New Roman"/>
        </w:rPr>
        <w:t xml:space="preserve"> 57/22</w:t>
      </w:r>
      <w:r w:rsidR="00FA3389">
        <w:rPr>
          <w:rFonts w:ascii="Times New Roman" w:hAnsi="Times New Roman" w:cs="Times New Roman"/>
        </w:rPr>
        <w:t xml:space="preserve"> i 101/23</w:t>
      </w:r>
      <w:r w:rsidRPr="00E628C0">
        <w:rPr>
          <w:rFonts w:ascii="Times New Roman" w:hAnsi="Times New Roman" w:cs="Times New Roman"/>
        </w:rPr>
        <w:t>) i članka 31. Statuta Općine Topusko („Službeni  vjesnik“</w:t>
      </w:r>
      <w:r w:rsidR="00FA3389">
        <w:rPr>
          <w:rFonts w:ascii="Times New Roman" w:hAnsi="Times New Roman" w:cs="Times New Roman"/>
        </w:rPr>
        <w:t xml:space="preserve"> 103/23</w:t>
      </w:r>
      <w:r w:rsidR="00801C90">
        <w:rPr>
          <w:rFonts w:ascii="Times New Roman" w:hAnsi="Times New Roman" w:cs="Times New Roman"/>
        </w:rPr>
        <w:t xml:space="preserve">, </w:t>
      </w:r>
      <w:r w:rsidR="00FA3389">
        <w:rPr>
          <w:rFonts w:ascii="Times New Roman" w:hAnsi="Times New Roman" w:cs="Times New Roman"/>
        </w:rPr>
        <w:t>7/25</w:t>
      </w:r>
      <w:r w:rsidR="00801C90">
        <w:rPr>
          <w:rFonts w:ascii="Times New Roman" w:hAnsi="Times New Roman" w:cs="Times New Roman"/>
        </w:rPr>
        <w:t xml:space="preserve"> i 21/26</w:t>
      </w:r>
      <w:r w:rsidRPr="00E628C0">
        <w:rPr>
          <w:rFonts w:ascii="Times New Roman" w:hAnsi="Times New Roman" w:cs="Times New Roman"/>
        </w:rPr>
        <w:t xml:space="preserve">), Općinsko vijeće </w:t>
      </w:r>
      <w:r w:rsidR="00E628C0" w:rsidRPr="00E628C0">
        <w:rPr>
          <w:rFonts w:ascii="Times New Roman" w:hAnsi="Times New Roman" w:cs="Times New Roman"/>
        </w:rPr>
        <w:t>o</w:t>
      </w:r>
      <w:r w:rsidRPr="00E628C0">
        <w:rPr>
          <w:rFonts w:ascii="Times New Roman" w:hAnsi="Times New Roman" w:cs="Times New Roman"/>
        </w:rPr>
        <w:t xml:space="preserve">pćine Topusko na </w:t>
      </w:r>
      <w:r w:rsidR="00FA3389">
        <w:rPr>
          <w:rFonts w:ascii="Times New Roman" w:hAnsi="Times New Roman" w:cs="Times New Roman"/>
        </w:rPr>
        <w:t>7</w:t>
      </w:r>
      <w:r w:rsidRPr="00E628C0">
        <w:rPr>
          <w:rFonts w:ascii="Times New Roman" w:hAnsi="Times New Roman" w:cs="Times New Roman"/>
        </w:rPr>
        <w:t xml:space="preserve">. sjednici održanoj dana </w:t>
      </w:r>
      <w:r w:rsidR="00FA3389">
        <w:rPr>
          <w:rFonts w:ascii="Times New Roman" w:hAnsi="Times New Roman" w:cs="Times New Roman"/>
        </w:rPr>
        <w:t>….</w:t>
      </w:r>
      <w:r w:rsidRPr="00E628C0">
        <w:rPr>
          <w:rFonts w:ascii="Times New Roman" w:hAnsi="Times New Roman" w:cs="Times New Roman"/>
        </w:rPr>
        <w:t>202</w:t>
      </w:r>
      <w:r w:rsidR="00FA3389">
        <w:rPr>
          <w:rFonts w:ascii="Times New Roman" w:hAnsi="Times New Roman" w:cs="Times New Roman"/>
        </w:rPr>
        <w:t>6</w:t>
      </w:r>
      <w:r w:rsidRPr="00E628C0">
        <w:rPr>
          <w:rFonts w:ascii="Times New Roman" w:hAnsi="Times New Roman" w:cs="Times New Roman"/>
        </w:rPr>
        <w:t>. godine, donosi</w:t>
      </w:r>
    </w:p>
    <w:p w14:paraId="13D23C91" w14:textId="77777777" w:rsidR="004751CC" w:rsidRPr="00E628C0" w:rsidRDefault="004751CC" w:rsidP="004751CC">
      <w:pPr>
        <w:spacing w:after="0"/>
        <w:jc w:val="both"/>
        <w:rPr>
          <w:rFonts w:ascii="Times New Roman" w:hAnsi="Times New Roman" w:cs="Times New Roman"/>
        </w:rPr>
      </w:pPr>
    </w:p>
    <w:p w14:paraId="036A51FC" w14:textId="77777777" w:rsidR="004751CC" w:rsidRPr="00E628C0" w:rsidRDefault="004751CC" w:rsidP="004751CC">
      <w:pPr>
        <w:pStyle w:val="NoSpacing"/>
        <w:jc w:val="center"/>
        <w:rPr>
          <w:rFonts w:ascii="Times New Roman" w:hAnsi="Times New Roman" w:cs="Times New Roman"/>
        </w:rPr>
      </w:pPr>
      <w:r w:rsidRPr="00E628C0">
        <w:rPr>
          <w:rFonts w:ascii="Times New Roman" w:hAnsi="Times New Roman" w:cs="Times New Roman"/>
        </w:rPr>
        <w:t xml:space="preserve">ODLUKU </w:t>
      </w:r>
    </w:p>
    <w:p w14:paraId="20D7D2B7" w14:textId="77777777" w:rsidR="004751CC" w:rsidRPr="00E628C0" w:rsidRDefault="004751CC" w:rsidP="004751CC">
      <w:pPr>
        <w:pStyle w:val="NoSpacing"/>
        <w:jc w:val="center"/>
        <w:rPr>
          <w:rFonts w:ascii="Times New Roman" w:hAnsi="Times New Roman" w:cs="Times New Roman"/>
        </w:rPr>
      </w:pPr>
      <w:r w:rsidRPr="00E628C0">
        <w:rPr>
          <w:rFonts w:ascii="Times New Roman" w:hAnsi="Times New Roman" w:cs="Times New Roman"/>
        </w:rPr>
        <w:t xml:space="preserve">O PRIVREMENOM UMANJENJU NAKNADE </w:t>
      </w:r>
    </w:p>
    <w:p w14:paraId="12BB89BB" w14:textId="524EE46E" w:rsidR="004751CC" w:rsidRPr="00E628C0" w:rsidRDefault="004751CC" w:rsidP="004751CC">
      <w:pPr>
        <w:pStyle w:val="NoSpacing"/>
        <w:jc w:val="center"/>
        <w:rPr>
          <w:rFonts w:ascii="Times New Roman" w:hAnsi="Times New Roman" w:cs="Times New Roman"/>
        </w:rPr>
      </w:pPr>
      <w:r w:rsidRPr="00E628C0">
        <w:rPr>
          <w:rFonts w:ascii="Times New Roman" w:hAnsi="Times New Roman" w:cs="Times New Roman"/>
        </w:rPr>
        <w:t xml:space="preserve">ZA USLUGE DJEČJEG VRTIĆA </w:t>
      </w:r>
      <w:r w:rsidR="00801C90">
        <w:rPr>
          <w:rFonts w:ascii="Times New Roman" w:hAnsi="Times New Roman" w:cs="Times New Roman"/>
        </w:rPr>
        <w:t xml:space="preserve">VJEVERICA </w:t>
      </w:r>
      <w:r w:rsidRPr="00E628C0">
        <w:rPr>
          <w:rFonts w:ascii="Times New Roman" w:hAnsi="Times New Roman" w:cs="Times New Roman"/>
        </w:rPr>
        <w:t>TOPUSKO</w:t>
      </w:r>
    </w:p>
    <w:p w14:paraId="3F9F76D8" w14:textId="77777777" w:rsidR="004751CC" w:rsidRPr="00E628C0" w:rsidRDefault="004751CC" w:rsidP="004751CC">
      <w:pPr>
        <w:pStyle w:val="NoSpacing"/>
        <w:jc w:val="center"/>
        <w:rPr>
          <w:rFonts w:ascii="Times New Roman" w:hAnsi="Times New Roman" w:cs="Times New Roman"/>
        </w:rPr>
      </w:pPr>
    </w:p>
    <w:p w14:paraId="639F00E0" w14:textId="77777777" w:rsidR="004751CC" w:rsidRPr="00E628C0" w:rsidRDefault="004751CC" w:rsidP="004751CC">
      <w:pPr>
        <w:tabs>
          <w:tab w:val="left" w:pos="3900"/>
        </w:tabs>
        <w:jc w:val="center"/>
        <w:rPr>
          <w:rFonts w:ascii="Times New Roman" w:hAnsi="Times New Roman" w:cs="Times New Roman"/>
        </w:rPr>
      </w:pPr>
      <w:r w:rsidRPr="00E628C0">
        <w:rPr>
          <w:rFonts w:ascii="Times New Roman" w:hAnsi="Times New Roman" w:cs="Times New Roman"/>
        </w:rPr>
        <w:t>Članak 1.</w:t>
      </w:r>
    </w:p>
    <w:p w14:paraId="65F18B5B" w14:textId="765A0908" w:rsidR="004751CC" w:rsidRPr="00E628C0" w:rsidRDefault="004751CC" w:rsidP="004751CC">
      <w:pPr>
        <w:tabs>
          <w:tab w:val="left" w:pos="3900"/>
        </w:tabs>
        <w:jc w:val="both"/>
        <w:rPr>
          <w:rFonts w:ascii="Times New Roman" w:hAnsi="Times New Roman" w:cs="Times New Roman"/>
        </w:rPr>
      </w:pPr>
      <w:r w:rsidRPr="00E628C0">
        <w:rPr>
          <w:rFonts w:ascii="Times New Roman" w:hAnsi="Times New Roman" w:cs="Times New Roman"/>
        </w:rPr>
        <w:t xml:space="preserve">Ovom Odlukom </w:t>
      </w:r>
      <w:r w:rsidR="00E628C0" w:rsidRPr="00E628C0">
        <w:rPr>
          <w:rFonts w:ascii="Times New Roman" w:hAnsi="Times New Roman" w:cs="Times New Roman"/>
        </w:rPr>
        <w:t>o</w:t>
      </w:r>
      <w:r w:rsidRPr="00E628C0">
        <w:rPr>
          <w:rFonts w:ascii="Times New Roman" w:hAnsi="Times New Roman" w:cs="Times New Roman"/>
        </w:rPr>
        <w:t>pćina Topusko kao osnivač Dječjeg vrtića</w:t>
      </w:r>
      <w:r w:rsidR="00FA3389">
        <w:rPr>
          <w:rFonts w:ascii="Times New Roman" w:hAnsi="Times New Roman" w:cs="Times New Roman"/>
        </w:rPr>
        <w:t xml:space="preserve"> Vjeverica</w:t>
      </w:r>
      <w:r w:rsidRPr="00E628C0">
        <w:rPr>
          <w:rFonts w:ascii="Times New Roman" w:hAnsi="Times New Roman" w:cs="Times New Roman"/>
        </w:rPr>
        <w:t xml:space="preserve"> Topusko uređuje pitanje privremenog umanjenja naknade za usluge Dječjeg vrtića </w:t>
      </w:r>
      <w:r w:rsidR="00801C90">
        <w:rPr>
          <w:rFonts w:ascii="Times New Roman" w:hAnsi="Times New Roman" w:cs="Times New Roman"/>
        </w:rPr>
        <w:t xml:space="preserve">Vjeverica </w:t>
      </w:r>
      <w:r w:rsidRPr="00E628C0">
        <w:rPr>
          <w:rFonts w:ascii="Times New Roman" w:hAnsi="Times New Roman" w:cs="Times New Roman"/>
        </w:rPr>
        <w:t xml:space="preserve">Topusko. </w:t>
      </w:r>
    </w:p>
    <w:p w14:paraId="7E7C172B" w14:textId="77777777" w:rsidR="004751CC" w:rsidRPr="00E628C0" w:rsidRDefault="004751CC" w:rsidP="004751CC">
      <w:pPr>
        <w:tabs>
          <w:tab w:val="center" w:pos="4536"/>
        </w:tabs>
        <w:jc w:val="center"/>
        <w:rPr>
          <w:rFonts w:ascii="Times New Roman" w:hAnsi="Times New Roman" w:cs="Times New Roman"/>
        </w:rPr>
      </w:pPr>
      <w:r w:rsidRPr="00E628C0">
        <w:rPr>
          <w:rFonts w:ascii="Times New Roman" w:hAnsi="Times New Roman" w:cs="Times New Roman"/>
        </w:rPr>
        <w:t>Članak 2.</w:t>
      </w:r>
    </w:p>
    <w:p w14:paraId="2B997FA8" w14:textId="67EED6B7" w:rsidR="00FA3389" w:rsidRDefault="004751CC" w:rsidP="004751CC">
      <w:pPr>
        <w:tabs>
          <w:tab w:val="center" w:pos="4536"/>
        </w:tabs>
        <w:jc w:val="both"/>
        <w:rPr>
          <w:rFonts w:ascii="Times New Roman" w:hAnsi="Times New Roman" w:cs="Times New Roman"/>
        </w:rPr>
      </w:pPr>
      <w:r w:rsidRPr="00E628C0">
        <w:rPr>
          <w:rFonts w:ascii="Times New Roman" w:hAnsi="Times New Roman" w:cs="Times New Roman"/>
        </w:rPr>
        <w:t>Korisnicima usluga Dječjeg vrtića</w:t>
      </w:r>
      <w:r w:rsidR="00FA3389">
        <w:rPr>
          <w:rFonts w:ascii="Times New Roman" w:hAnsi="Times New Roman" w:cs="Times New Roman"/>
        </w:rPr>
        <w:t xml:space="preserve"> Vjeverica</w:t>
      </w:r>
      <w:r w:rsidRPr="00E628C0">
        <w:rPr>
          <w:rFonts w:ascii="Times New Roman" w:hAnsi="Times New Roman" w:cs="Times New Roman"/>
        </w:rPr>
        <w:t xml:space="preserve"> Topusko </w:t>
      </w:r>
      <w:r w:rsidR="00FA3389" w:rsidRPr="00FA3389">
        <w:rPr>
          <w:rFonts w:ascii="Times New Roman" w:hAnsi="Times New Roman" w:cs="Times New Roman"/>
        </w:rPr>
        <w:t>umanjuje se</w:t>
      </w:r>
      <w:r w:rsidR="00FA3389">
        <w:rPr>
          <w:rFonts w:ascii="Times New Roman" w:hAnsi="Times New Roman" w:cs="Times New Roman"/>
        </w:rPr>
        <w:t>, za pedagošku godinu 2025</w:t>
      </w:r>
      <w:r w:rsidR="00250B7B">
        <w:rPr>
          <w:rFonts w:ascii="Times New Roman" w:hAnsi="Times New Roman" w:cs="Times New Roman"/>
        </w:rPr>
        <w:t>.</w:t>
      </w:r>
      <w:r w:rsidR="00FA3389">
        <w:rPr>
          <w:rFonts w:ascii="Times New Roman" w:hAnsi="Times New Roman" w:cs="Times New Roman"/>
        </w:rPr>
        <w:t>/</w:t>
      </w:r>
      <w:r w:rsidR="00250B7B">
        <w:rPr>
          <w:rFonts w:ascii="Times New Roman" w:hAnsi="Times New Roman" w:cs="Times New Roman"/>
        </w:rPr>
        <w:t>20</w:t>
      </w:r>
      <w:r w:rsidR="00FA3389">
        <w:rPr>
          <w:rFonts w:ascii="Times New Roman" w:hAnsi="Times New Roman" w:cs="Times New Roman"/>
        </w:rPr>
        <w:t>26</w:t>
      </w:r>
      <w:r w:rsidR="00250B7B">
        <w:rPr>
          <w:rFonts w:ascii="Times New Roman" w:hAnsi="Times New Roman" w:cs="Times New Roman"/>
        </w:rPr>
        <w:t>.</w:t>
      </w:r>
      <w:r w:rsidR="00FA3389">
        <w:rPr>
          <w:rFonts w:ascii="Times New Roman" w:hAnsi="Times New Roman" w:cs="Times New Roman"/>
        </w:rPr>
        <w:t>, zaključno s danom 31.08.2026. godine,</w:t>
      </w:r>
      <w:r w:rsidR="00FA3389" w:rsidRPr="00FA3389">
        <w:rPr>
          <w:rFonts w:ascii="Times New Roman" w:hAnsi="Times New Roman" w:cs="Times New Roman"/>
        </w:rPr>
        <w:t xml:space="preserve"> mjesečna naknada za usluge Dječjeg vrtića </w:t>
      </w:r>
      <w:r w:rsidR="00801C90">
        <w:rPr>
          <w:rFonts w:ascii="Times New Roman" w:hAnsi="Times New Roman" w:cs="Times New Roman"/>
        </w:rPr>
        <w:t xml:space="preserve">Vjeverica </w:t>
      </w:r>
      <w:r w:rsidR="00FA3389" w:rsidRPr="00FA3389">
        <w:rPr>
          <w:rFonts w:ascii="Times New Roman" w:hAnsi="Times New Roman" w:cs="Times New Roman"/>
        </w:rPr>
        <w:t xml:space="preserve">Topusko, utvrđena Odlukom o sudjelovanju roditelja-korisnika u cijeni programa Dječjeg vrtića </w:t>
      </w:r>
      <w:r w:rsidR="00801C90">
        <w:rPr>
          <w:rFonts w:ascii="Times New Roman" w:hAnsi="Times New Roman" w:cs="Times New Roman"/>
        </w:rPr>
        <w:t xml:space="preserve">Vjeverica </w:t>
      </w:r>
      <w:r w:rsidR="00FA3389" w:rsidRPr="00FA3389">
        <w:rPr>
          <w:rFonts w:ascii="Times New Roman" w:hAnsi="Times New Roman" w:cs="Times New Roman"/>
        </w:rPr>
        <w:t>Topusko („Službeni vjesnik“ broj 97/22), u daljnjem tekstu: Odluka, za iznos od 26,50 eura za svako upisano dijete</w:t>
      </w:r>
      <w:r w:rsidR="00FA3389">
        <w:rPr>
          <w:rFonts w:ascii="Times New Roman" w:hAnsi="Times New Roman" w:cs="Times New Roman"/>
        </w:rPr>
        <w:t>.</w:t>
      </w:r>
    </w:p>
    <w:p w14:paraId="68DEB2CF" w14:textId="77777777" w:rsidR="004751CC" w:rsidRPr="00E628C0" w:rsidRDefault="004751CC" w:rsidP="004751CC">
      <w:pPr>
        <w:jc w:val="center"/>
        <w:rPr>
          <w:rFonts w:ascii="Times New Roman" w:hAnsi="Times New Roman" w:cs="Times New Roman"/>
        </w:rPr>
      </w:pPr>
      <w:r w:rsidRPr="00E628C0">
        <w:rPr>
          <w:rFonts w:ascii="Times New Roman" w:hAnsi="Times New Roman" w:cs="Times New Roman"/>
        </w:rPr>
        <w:t>Članak 3.</w:t>
      </w:r>
    </w:p>
    <w:p w14:paraId="427EA0B7" w14:textId="09C638A7" w:rsidR="004751CC" w:rsidRPr="00E628C0" w:rsidRDefault="004751CC" w:rsidP="004751CC">
      <w:pPr>
        <w:pStyle w:val="NoSpacing"/>
        <w:jc w:val="both"/>
        <w:rPr>
          <w:rFonts w:ascii="Times New Roman" w:hAnsi="Times New Roman" w:cs="Times New Roman"/>
        </w:rPr>
      </w:pPr>
      <w:r w:rsidRPr="00E628C0">
        <w:rPr>
          <w:rFonts w:ascii="Times New Roman" w:hAnsi="Times New Roman" w:cs="Times New Roman"/>
        </w:rPr>
        <w:t>Obračun naknade vrši se sukladno Odluci navedenoj u članku 2. ove Odluke, s tim da se korisnicima umanjuje obveza za 26,50</w:t>
      </w:r>
      <w:r w:rsidR="008F7605" w:rsidRPr="00E628C0">
        <w:rPr>
          <w:rFonts w:ascii="Times New Roman" w:hAnsi="Times New Roman" w:cs="Times New Roman"/>
        </w:rPr>
        <w:t xml:space="preserve"> </w:t>
      </w:r>
      <w:r w:rsidRPr="00E628C0">
        <w:rPr>
          <w:rFonts w:ascii="Times New Roman" w:hAnsi="Times New Roman" w:cs="Times New Roman"/>
        </w:rPr>
        <w:t xml:space="preserve">eura za svako dijete upisano u Dječji vrtić </w:t>
      </w:r>
      <w:r w:rsidR="00801C90">
        <w:rPr>
          <w:rFonts w:ascii="Times New Roman" w:hAnsi="Times New Roman" w:cs="Times New Roman"/>
        </w:rPr>
        <w:t xml:space="preserve">Vjeverica </w:t>
      </w:r>
      <w:r w:rsidRPr="00E628C0">
        <w:rPr>
          <w:rFonts w:ascii="Times New Roman" w:hAnsi="Times New Roman" w:cs="Times New Roman"/>
        </w:rPr>
        <w:t xml:space="preserve">Topusko, za koje se plaća naknada. </w:t>
      </w:r>
    </w:p>
    <w:p w14:paraId="19A99608" w14:textId="77777777" w:rsidR="00250B7B" w:rsidRDefault="00250B7B" w:rsidP="004751CC">
      <w:pPr>
        <w:pStyle w:val="NoSpacing"/>
        <w:jc w:val="both"/>
        <w:rPr>
          <w:rFonts w:ascii="Times New Roman" w:hAnsi="Times New Roman" w:cs="Times New Roman"/>
        </w:rPr>
      </w:pPr>
    </w:p>
    <w:p w14:paraId="7EBED8B7" w14:textId="4B46A526" w:rsidR="00250B7B" w:rsidRDefault="00250B7B" w:rsidP="004751CC">
      <w:pPr>
        <w:pStyle w:val="NoSpacing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 xml:space="preserve">Umanjeni iznos naknade, a temeljem izvršenog obračuna, osigurat će se iz sredstava </w:t>
      </w:r>
      <w:r w:rsidRPr="00250B7B">
        <w:rPr>
          <w:rFonts w:ascii="Times New Roman" w:hAnsi="Times New Roman" w:cs="Times New Roman"/>
        </w:rPr>
        <w:t>fiskaln</w:t>
      </w:r>
      <w:r>
        <w:rPr>
          <w:rFonts w:ascii="Times New Roman" w:hAnsi="Times New Roman" w:cs="Times New Roman"/>
        </w:rPr>
        <w:t>e</w:t>
      </w:r>
      <w:r w:rsidRPr="00250B7B">
        <w:rPr>
          <w:rFonts w:ascii="Times New Roman" w:hAnsi="Times New Roman" w:cs="Times New Roman"/>
        </w:rPr>
        <w:t xml:space="preserve"> održivost</w:t>
      </w:r>
      <w:r>
        <w:rPr>
          <w:rFonts w:ascii="Times New Roman" w:hAnsi="Times New Roman" w:cs="Times New Roman"/>
        </w:rPr>
        <w:t>i</w:t>
      </w:r>
      <w:r w:rsidRPr="00250B7B">
        <w:rPr>
          <w:rFonts w:ascii="Times New Roman" w:hAnsi="Times New Roman" w:cs="Times New Roman"/>
        </w:rPr>
        <w:t xml:space="preserve"> dječjih vrtića za pedagošku godinu 202</w:t>
      </w:r>
      <w:r>
        <w:rPr>
          <w:rFonts w:ascii="Times New Roman" w:hAnsi="Times New Roman" w:cs="Times New Roman"/>
        </w:rPr>
        <w:t>5</w:t>
      </w:r>
      <w:r w:rsidRPr="00250B7B">
        <w:rPr>
          <w:rFonts w:ascii="Times New Roman" w:hAnsi="Times New Roman" w:cs="Times New Roman"/>
        </w:rPr>
        <w:t>./202</w:t>
      </w:r>
      <w:r>
        <w:rPr>
          <w:rFonts w:ascii="Times New Roman" w:hAnsi="Times New Roman" w:cs="Times New Roman"/>
        </w:rPr>
        <w:t>6</w:t>
      </w:r>
      <w:r w:rsidRPr="00250B7B">
        <w:rPr>
          <w:rFonts w:ascii="Times New Roman" w:hAnsi="Times New Roman" w:cs="Times New Roman"/>
        </w:rPr>
        <w:t>.</w:t>
      </w:r>
    </w:p>
    <w:p w14:paraId="05BB3D2E" w14:textId="77777777" w:rsidR="004751CC" w:rsidRPr="00E628C0" w:rsidRDefault="004751CC" w:rsidP="004751CC">
      <w:pPr>
        <w:pStyle w:val="NoSpacing"/>
        <w:jc w:val="both"/>
        <w:rPr>
          <w:rFonts w:ascii="Times New Roman" w:hAnsi="Times New Roman" w:cs="Times New Roman"/>
        </w:rPr>
      </w:pPr>
      <w:r w:rsidRPr="00E628C0">
        <w:rPr>
          <w:rFonts w:ascii="Times New Roman" w:hAnsi="Times New Roman" w:cs="Times New Roman"/>
        </w:rPr>
        <w:t xml:space="preserve">    </w:t>
      </w:r>
    </w:p>
    <w:p w14:paraId="7B26B8DE" w14:textId="77777777" w:rsidR="004751CC" w:rsidRPr="00E628C0" w:rsidRDefault="004751CC" w:rsidP="004751CC">
      <w:pPr>
        <w:tabs>
          <w:tab w:val="center" w:pos="4536"/>
        </w:tabs>
        <w:jc w:val="center"/>
        <w:rPr>
          <w:rFonts w:ascii="Times New Roman" w:hAnsi="Times New Roman" w:cs="Times New Roman"/>
        </w:rPr>
      </w:pPr>
      <w:r w:rsidRPr="00E628C0">
        <w:rPr>
          <w:rFonts w:ascii="Times New Roman" w:hAnsi="Times New Roman" w:cs="Times New Roman"/>
        </w:rPr>
        <w:t>Članak 4.</w:t>
      </w:r>
    </w:p>
    <w:p w14:paraId="178F0E78" w14:textId="77777777" w:rsidR="004751CC" w:rsidRPr="00E628C0" w:rsidRDefault="004751CC" w:rsidP="004751CC">
      <w:pPr>
        <w:tabs>
          <w:tab w:val="center" w:pos="4536"/>
        </w:tabs>
        <w:rPr>
          <w:rFonts w:ascii="Times New Roman" w:hAnsi="Times New Roman" w:cs="Times New Roman"/>
        </w:rPr>
      </w:pPr>
      <w:r w:rsidRPr="00E628C0">
        <w:rPr>
          <w:rFonts w:ascii="Times New Roman" w:hAnsi="Times New Roman" w:cs="Times New Roman"/>
        </w:rPr>
        <w:t>Ova Odluka stupa na snagu prvog dana od dana objave u „Službenom vjesniku“.</w:t>
      </w:r>
    </w:p>
    <w:p w14:paraId="0F3B5ED2" w14:textId="3FD3D80C" w:rsidR="004751CC" w:rsidRPr="00E628C0" w:rsidRDefault="004751CC" w:rsidP="00FA3389">
      <w:pPr>
        <w:ind w:left="5664"/>
        <w:jc w:val="center"/>
        <w:rPr>
          <w:rFonts w:ascii="Times New Roman" w:hAnsi="Times New Roman" w:cs="Times New Roman"/>
        </w:rPr>
      </w:pPr>
      <w:r w:rsidRPr="00E628C0">
        <w:rPr>
          <w:rFonts w:ascii="Times New Roman" w:hAnsi="Times New Roman" w:cs="Times New Roman"/>
        </w:rPr>
        <w:t>PREDSJEDNI</w:t>
      </w:r>
      <w:r w:rsidR="00FA3389">
        <w:rPr>
          <w:rFonts w:ascii="Times New Roman" w:hAnsi="Times New Roman" w:cs="Times New Roman"/>
        </w:rPr>
        <w:t>K</w:t>
      </w:r>
      <w:r w:rsidRPr="00E628C0">
        <w:rPr>
          <w:rFonts w:ascii="Times New Roman" w:hAnsi="Times New Roman" w:cs="Times New Roman"/>
        </w:rPr>
        <w:t xml:space="preserve"> VIJEĆA</w:t>
      </w:r>
    </w:p>
    <w:p w14:paraId="73B15C07" w14:textId="49EE0425" w:rsidR="00EB7944" w:rsidRDefault="00FA3389" w:rsidP="00FA3389">
      <w:pPr>
        <w:ind w:left="5664"/>
        <w:jc w:val="center"/>
      </w:pPr>
      <w:r>
        <w:rPr>
          <w:rFonts w:ascii="Times New Roman" w:hAnsi="Times New Roman" w:cs="Times New Roman"/>
        </w:rPr>
        <w:t>Ozren Šukalić</w:t>
      </w:r>
    </w:p>
    <w:sectPr w:rsidR="00EB7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1CC"/>
    <w:rsid w:val="00250B7B"/>
    <w:rsid w:val="004751CC"/>
    <w:rsid w:val="00606A14"/>
    <w:rsid w:val="0068686D"/>
    <w:rsid w:val="00801C90"/>
    <w:rsid w:val="008F7605"/>
    <w:rsid w:val="00CC6071"/>
    <w:rsid w:val="00E628C0"/>
    <w:rsid w:val="00EB7944"/>
    <w:rsid w:val="00FA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88AE2"/>
  <w15:chartTrackingRefBased/>
  <w15:docId w15:val="{DF918384-8E28-430E-8F1D-1894DE85E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1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51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</dc:creator>
  <cp:keywords/>
  <dc:description/>
  <cp:lastModifiedBy>dragana.jaksic.topalovic@topusko.hr</cp:lastModifiedBy>
  <cp:revision>6</cp:revision>
  <cp:lastPrinted>2026-04-02T10:50:00Z</cp:lastPrinted>
  <dcterms:created xsi:type="dcterms:W3CDTF">2026-04-02T10:26:00Z</dcterms:created>
  <dcterms:modified xsi:type="dcterms:W3CDTF">2026-04-16T10:05:00Z</dcterms:modified>
</cp:coreProperties>
</file>